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79E7" w14:textId="664EDB42" w:rsidR="008B1006" w:rsidRDefault="00D367A9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A</w:t>
      </w:r>
      <w:r w:rsidR="009F3B5F">
        <w:rPr>
          <w:b/>
          <w:color w:val="000000"/>
          <w:sz w:val="28"/>
        </w:rPr>
        <w:t>ccountancyprakrijk voor gevorderden</w:t>
      </w:r>
    </w:p>
    <w:p w14:paraId="3CA4790C" w14:textId="77777777"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3E58FB02" w14:textId="77777777" w:rsidR="00CE1CDD" w:rsidRDefault="00CE1CDD" w:rsidP="009F3B5F">
      <w:pPr>
        <w:spacing w:after="0"/>
        <w:jc w:val="both"/>
        <w:rPr>
          <w:b/>
        </w:rPr>
        <w:sectPr w:rsidR="00CE1CDD" w:rsidSect="009F3B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ED57EC" w14:textId="77777777" w:rsidR="00120382" w:rsidRDefault="008B1006" w:rsidP="00CE1CDD">
      <w:pPr>
        <w:spacing w:after="0"/>
        <w:jc w:val="both"/>
        <w:rPr>
          <w:b/>
        </w:rPr>
      </w:pPr>
      <w:r w:rsidRPr="008B1006">
        <w:rPr>
          <w:b/>
        </w:rPr>
        <w:t xml:space="preserve">De </w:t>
      </w:r>
      <w:r w:rsidR="009D4FCB">
        <w:rPr>
          <w:b/>
        </w:rPr>
        <w:t>cursus</w:t>
      </w:r>
      <w:r w:rsidRPr="008B1006">
        <w:rPr>
          <w:b/>
        </w:rPr>
        <w:t xml:space="preserve"> Accountancypraktijk voor gevorderden</w:t>
      </w:r>
      <w:r>
        <w:rPr>
          <w:b/>
        </w:rPr>
        <w:t xml:space="preserve"> </w:t>
      </w:r>
      <w:r w:rsidRPr="008B1006">
        <w:rPr>
          <w:b/>
        </w:rPr>
        <w:t xml:space="preserve">gaat uitgebreid in op de theoretische </w:t>
      </w:r>
    </w:p>
    <w:p w14:paraId="18AFDFB7" w14:textId="77777777" w:rsidR="00120382" w:rsidRDefault="008B1006" w:rsidP="00CE1CDD">
      <w:pPr>
        <w:spacing w:after="0"/>
        <w:jc w:val="both"/>
        <w:rPr>
          <w:b/>
        </w:rPr>
      </w:pPr>
      <w:r w:rsidRPr="008B1006">
        <w:rPr>
          <w:b/>
        </w:rPr>
        <w:t>achtergronden</w:t>
      </w:r>
      <w:r w:rsidR="00CE1CDD">
        <w:rPr>
          <w:b/>
        </w:rPr>
        <w:t xml:space="preserve"> </w:t>
      </w:r>
      <w:r w:rsidRPr="008B1006">
        <w:rPr>
          <w:b/>
        </w:rPr>
        <w:t>van</w:t>
      </w:r>
      <w:r>
        <w:rPr>
          <w:b/>
        </w:rPr>
        <w:t xml:space="preserve"> </w:t>
      </w:r>
      <w:r w:rsidRPr="008B1006">
        <w:rPr>
          <w:b/>
        </w:rPr>
        <w:t xml:space="preserve">externe verslaggeving, waaronder waarderings- en </w:t>
      </w:r>
    </w:p>
    <w:p w14:paraId="6091907A" w14:textId="4339C4E2" w:rsidR="009D4FCB" w:rsidRDefault="008B1006" w:rsidP="00CE1CDD">
      <w:pPr>
        <w:spacing w:after="0"/>
        <w:jc w:val="both"/>
        <w:rPr>
          <w:b/>
        </w:rPr>
      </w:pPr>
      <w:r w:rsidRPr="008B1006">
        <w:rPr>
          <w:b/>
        </w:rPr>
        <w:t>resultaatbepalingsgrondslagen.</w:t>
      </w:r>
      <w:r>
        <w:rPr>
          <w:b/>
        </w:rPr>
        <w:t xml:space="preserve"> </w:t>
      </w:r>
      <w:r w:rsidRPr="008B1006">
        <w:rPr>
          <w:b/>
        </w:rPr>
        <w:t>Deze kennis is van belang bij het samenstellen</w:t>
      </w:r>
      <w:r>
        <w:rPr>
          <w:b/>
        </w:rPr>
        <w:t xml:space="preserve"> </w:t>
      </w:r>
      <w:r w:rsidRPr="008B1006">
        <w:rPr>
          <w:b/>
        </w:rPr>
        <w:t>van een jaarrekening die voldoet aan de eisen op het</w:t>
      </w:r>
      <w:r>
        <w:rPr>
          <w:b/>
        </w:rPr>
        <w:t xml:space="preserve"> </w:t>
      </w:r>
      <w:r w:rsidRPr="008B1006">
        <w:rPr>
          <w:b/>
        </w:rPr>
        <w:t>gebi</w:t>
      </w:r>
      <w:r w:rsidR="00BB10EC">
        <w:rPr>
          <w:b/>
        </w:rPr>
        <w:t>ed van de externe verslaggeving</w:t>
      </w:r>
      <w:r w:rsidRPr="008B1006">
        <w:rPr>
          <w:b/>
        </w:rPr>
        <w:t xml:space="preserve"> </w:t>
      </w:r>
      <w:r w:rsidR="009D4FCB">
        <w:rPr>
          <w:b/>
        </w:rPr>
        <w:t xml:space="preserve">en </w:t>
      </w:r>
      <w:r w:rsidRPr="008B1006">
        <w:rPr>
          <w:b/>
        </w:rPr>
        <w:t>om</w:t>
      </w:r>
      <w:r>
        <w:rPr>
          <w:b/>
        </w:rPr>
        <w:t xml:space="preserve"> </w:t>
      </w:r>
      <w:r w:rsidRPr="008B1006">
        <w:rPr>
          <w:b/>
        </w:rPr>
        <w:t>een beter inzicht te krijgen in de jaarrekening</w:t>
      </w:r>
      <w:r w:rsidR="009D4FCB">
        <w:rPr>
          <w:b/>
        </w:rPr>
        <w:t>.</w:t>
      </w:r>
    </w:p>
    <w:p w14:paraId="73AAF97F" w14:textId="77777777" w:rsidR="009F3B5F" w:rsidRDefault="009F3B5F" w:rsidP="009F3B5F">
      <w:pPr>
        <w:spacing w:after="0"/>
        <w:jc w:val="both"/>
        <w:rPr>
          <w:b/>
        </w:rPr>
      </w:pPr>
    </w:p>
    <w:p w14:paraId="2DE4D361" w14:textId="12A4C245" w:rsidR="00112E96" w:rsidRDefault="00112E96" w:rsidP="009D4FCB">
      <w:pPr>
        <w:jc w:val="both"/>
        <w:rPr>
          <w:iCs/>
        </w:rPr>
      </w:pPr>
      <w:r>
        <w:t xml:space="preserve">Tijdens de cursus wordt </w:t>
      </w:r>
      <w:r w:rsidR="009D4FCB">
        <w:t>Inzicht</w:t>
      </w:r>
      <w:r>
        <w:t xml:space="preserve"> v</w:t>
      </w:r>
      <w:r w:rsidR="009D4FCB">
        <w:t xml:space="preserve">erkregen in </w:t>
      </w:r>
      <w:r w:rsidR="008B1006" w:rsidRPr="00112E96">
        <w:t>de mogelijke waarderings- en resultaatbepalingsgrondsla</w:t>
      </w:r>
      <w:r w:rsidR="00C34400">
        <w:softHyphen/>
      </w:r>
      <w:r w:rsidR="008B1006" w:rsidRPr="00112E96">
        <w:t>gen en de invloed daarvan op het vermogen en het resultaat van een onderneming</w:t>
      </w:r>
      <w:r w:rsidR="009D4FCB">
        <w:t>.</w:t>
      </w:r>
      <w:r w:rsidR="002F1FC6" w:rsidRPr="00112E96">
        <w:t xml:space="preserve"> </w:t>
      </w:r>
      <w:r>
        <w:t xml:space="preserve">Dit inzicht komt van pas in </w:t>
      </w:r>
      <w:r w:rsidR="008B1006" w:rsidRPr="00112E96">
        <w:t xml:space="preserve">gesprekken met </w:t>
      </w:r>
      <w:r>
        <w:t>o.a.</w:t>
      </w:r>
      <w:r w:rsidR="008B1006" w:rsidRPr="00112E96">
        <w:t xml:space="preserve"> financiële adviseurs en bankiers.</w:t>
      </w:r>
      <w:r>
        <w:t xml:space="preserve"> </w:t>
      </w:r>
      <w:r w:rsidR="008B1006" w:rsidRPr="008B1006">
        <w:rPr>
          <w:iCs/>
        </w:rPr>
        <w:t>Door te trainen op specifieke as</w:t>
      </w:r>
      <w:r w:rsidR="002F1FC6">
        <w:rPr>
          <w:iCs/>
        </w:rPr>
        <w:t>pecten van de a</w:t>
      </w:r>
      <w:r w:rsidR="00BB10EC">
        <w:rPr>
          <w:iCs/>
        </w:rPr>
        <w:t>ccountancypraktijk</w:t>
      </w:r>
      <w:r w:rsidR="008B1006">
        <w:rPr>
          <w:iCs/>
        </w:rPr>
        <w:t xml:space="preserve"> </w:t>
      </w:r>
      <w:r w:rsidR="008B1006" w:rsidRPr="008B1006">
        <w:rPr>
          <w:iCs/>
        </w:rPr>
        <w:t>en in het bijzonder op die onderwerpen waar meestal problemen</w:t>
      </w:r>
      <w:r w:rsidR="008B1006">
        <w:rPr>
          <w:iCs/>
        </w:rPr>
        <w:t xml:space="preserve"> </w:t>
      </w:r>
      <w:r w:rsidR="008B1006" w:rsidRPr="008B1006">
        <w:rPr>
          <w:iCs/>
        </w:rPr>
        <w:t>worden</w:t>
      </w:r>
      <w:r w:rsidR="008B1006">
        <w:rPr>
          <w:iCs/>
        </w:rPr>
        <w:t xml:space="preserve"> </w:t>
      </w:r>
      <w:r w:rsidR="008B1006" w:rsidRPr="008B1006">
        <w:rPr>
          <w:iCs/>
        </w:rPr>
        <w:t>waargenomen, zal de productiviteit van de werknemer</w:t>
      </w:r>
      <w:r w:rsidR="00006DCA">
        <w:rPr>
          <w:iCs/>
        </w:rPr>
        <w:t xml:space="preserve"> </w:t>
      </w:r>
      <w:r w:rsidR="008B1006" w:rsidRPr="008B1006">
        <w:rPr>
          <w:iCs/>
        </w:rPr>
        <w:t>toenemen</w:t>
      </w:r>
      <w:r>
        <w:rPr>
          <w:iCs/>
        </w:rPr>
        <w:t>.</w:t>
      </w:r>
      <w:r w:rsidR="00006DCA">
        <w:rPr>
          <w:iCs/>
        </w:rPr>
        <w:t xml:space="preserve"> </w:t>
      </w:r>
      <w:r>
        <w:rPr>
          <w:iCs/>
        </w:rPr>
        <w:t>Hierbij zal ook d</w:t>
      </w:r>
      <w:r w:rsidR="008B1006" w:rsidRPr="008B1006">
        <w:rPr>
          <w:iCs/>
        </w:rPr>
        <w:t>e kwaliteit van het ‘eindproduct’ (de</w:t>
      </w:r>
      <w:r w:rsidR="00006DCA">
        <w:rPr>
          <w:iCs/>
        </w:rPr>
        <w:t xml:space="preserve"> </w:t>
      </w:r>
      <w:r w:rsidR="008B1006" w:rsidRPr="008B1006">
        <w:rPr>
          <w:iCs/>
        </w:rPr>
        <w:t>jaarrekening)</w:t>
      </w:r>
      <w:r w:rsidR="00006DCA">
        <w:rPr>
          <w:iCs/>
        </w:rPr>
        <w:t xml:space="preserve"> </w:t>
      </w:r>
      <w:r>
        <w:rPr>
          <w:iCs/>
        </w:rPr>
        <w:t>en</w:t>
      </w:r>
      <w:r w:rsidR="008B1006" w:rsidRPr="008B1006">
        <w:rPr>
          <w:iCs/>
        </w:rPr>
        <w:t xml:space="preserve"> de mogelijkheden van advisering toenemen.</w:t>
      </w:r>
      <w:r w:rsidR="009D4FCB" w:rsidRPr="009D4FCB">
        <w:rPr>
          <w:iCs/>
        </w:rPr>
        <w:t xml:space="preserve"> </w:t>
      </w:r>
      <w:r>
        <w:rPr>
          <w:iCs/>
        </w:rPr>
        <w:t xml:space="preserve">Door deel te nemen aan deze cursus </w:t>
      </w:r>
      <w:r w:rsidR="00C6288C">
        <w:rPr>
          <w:iCs/>
        </w:rPr>
        <w:t xml:space="preserve">kunnen </w:t>
      </w:r>
      <w:r>
        <w:rPr>
          <w:iCs/>
        </w:rPr>
        <w:t>de medewerk(st)</w:t>
      </w:r>
      <w:proofErr w:type="spellStart"/>
      <w:r>
        <w:rPr>
          <w:iCs/>
        </w:rPr>
        <w:t>er</w:t>
      </w:r>
      <w:r w:rsidR="00C6288C">
        <w:rPr>
          <w:iCs/>
        </w:rPr>
        <w:t>s</w:t>
      </w:r>
      <w:proofErr w:type="spellEnd"/>
      <w:r>
        <w:rPr>
          <w:iCs/>
        </w:rPr>
        <w:t>, die deze werkzaamheden reeds uitvoeren, meer verdie</w:t>
      </w:r>
      <w:r w:rsidR="00C34400">
        <w:rPr>
          <w:iCs/>
        </w:rPr>
        <w:softHyphen/>
      </w:r>
      <w:r>
        <w:rPr>
          <w:iCs/>
        </w:rPr>
        <w:t xml:space="preserve">ping </w:t>
      </w:r>
      <w:r w:rsidR="002126EC">
        <w:rPr>
          <w:iCs/>
        </w:rPr>
        <w:t>in het</w:t>
      </w:r>
      <w:r>
        <w:rPr>
          <w:iCs/>
        </w:rPr>
        <w:t xml:space="preserve"> inzicht</w:t>
      </w:r>
      <w:r w:rsidR="00656CB4">
        <w:rPr>
          <w:iCs/>
        </w:rPr>
        <w:t xml:space="preserve"> in</w:t>
      </w:r>
      <w:r>
        <w:rPr>
          <w:iCs/>
        </w:rPr>
        <w:t xml:space="preserve"> en </w:t>
      </w:r>
      <w:r w:rsidR="00656CB4">
        <w:rPr>
          <w:iCs/>
        </w:rPr>
        <w:t xml:space="preserve">de </w:t>
      </w:r>
      <w:r>
        <w:rPr>
          <w:iCs/>
        </w:rPr>
        <w:t xml:space="preserve">kennis </w:t>
      </w:r>
      <w:r w:rsidR="002126EC">
        <w:rPr>
          <w:iCs/>
        </w:rPr>
        <w:t>van</w:t>
      </w:r>
      <w:r>
        <w:rPr>
          <w:iCs/>
        </w:rPr>
        <w:t xml:space="preserve"> de jaarrekening krijgen. Hierdoor zijn ze een nog betere sparring partner voor hun cliënt en andere belanghebbende (zoals bijvoorbeeld de bank). </w:t>
      </w:r>
    </w:p>
    <w:p w14:paraId="6C04E140" w14:textId="77777777" w:rsidR="00FC796D" w:rsidRPr="00FC796D" w:rsidRDefault="00006DCA" w:rsidP="00FC796D">
      <w:pPr>
        <w:pStyle w:val="Geenafstand"/>
        <w:rPr>
          <w:b/>
        </w:rPr>
      </w:pPr>
      <w:r w:rsidRPr="00FC796D">
        <w:rPr>
          <w:b/>
        </w:rPr>
        <w:t xml:space="preserve">Doelgroep </w:t>
      </w:r>
    </w:p>
    <w:p w14:paraId="22546086" w14:textId="596FFACA" w:rsidR="00006DCA" w:rsidRPr="00006DCA" w:rsidRDefault="002126EC" w:rsidP="00006DCA">
      <w:pPr>
        <w:jc w:val="both"/>
        <w:rPr>
          <w:iCs/>
        </w:rPr>
      </w:pPr>
      <w:r>
        <w:rPr>
          <w:iCs/>
        </w:rPr>
        <w:t>Voor deze cursus is vereist dat</w:t>
      </w:r>
      <w:r w:rsidR="00006DCA" w:rsidRPr="00006DCA">
        <w:rPr>
          <w:iCs/>
        </w:rPr>
        <w:t xml:space="preserve"> medewerk(st)</w:t>
      </w:r>
      <w:proofErr w:type="spellStart"/>
      <w:r w:rsidR="00006DCA" w:rsidRPr="00006DCA">
        <w:rPr>
          <w:iCs/>
        </w:rPr>
        <w:t>er</w:t>
      </w:r>
      <w:r w:rsidR="00BB10EC">
        <w:rPr>
          <w:iCs/>
        </w:rPr>
        <w:t>s</w:t>
      </w:r>
      <w:proofErr w:type="spellEnd"/>
      <w:r w:rsidR="00006DCA" w:rsidRPr="00006DCA">
        <w:rPr>
          <w:iCs/>
        </w:rPr>
        <w:t xml:space="preserve"> van administratie</w:t>
      </w:r>
      <w:r w:rsidR="009D4FCB">
        <w:rPr>
          <w:iCs/>
        </w:rPr>
        <w:t>-</w:t>
      </w:r>
      <w:r w:rsidR="00006DCA">
        <w:rPr>
          <w:iCs/>
        </w:rPr>
        <w:t xml:space="preserve"> </w:t>
      </w:r>
      <w:r>
        <w:rPr>
          <w:iCs/>
        </w:rPr>
        <w:t xml:space="preserve">en accountantskantoren </w:t>
      </w:r>
      <w:r w:rsidR="00006DCA" w:rsidRPr="00006DCA">
        <w:rPr>
          <w:iCs/>
        </w:rPr>
        <w:t xml:space="preserve"> minimaal</w:t>
      </w:r>
      <w:r w:rsidR="001F0481">
        <w:rPr>
          <w:iCs/>
        </w:rPr>
        <w:t xml:space="preserve"> MBA of </w:t>
      </w:r>
      <w:r w:rsidR="00006DCA" w:rsidRPr="00006DCA">
        <w:rPr>
          <w:iCs/>
        </w:rPr>
        <w:t xml:space="preserve"> twee tot</w:t>
      </w:r>
      <w:r w:rsidR="00006DCA">
        <w:rPr>
          <w:iCs/>
        </w:rPr>
        <w:t xml:space="preserve"> </w:t>
      </w:r>
      <w:r w:rsidR="00006DCA" w:rsidRPr="00006DCA">
        <w:rPr>
          <w:iCs/>
        </w:rPr>
        <w:t>drie jaar</w:t>
      </w:r>
      <w:r>
        <w:rPr>
          <w:iCs/>
        </w:rPr>
        <w:t xml:space="preserve"> </w:t>
      </w:r>
      <w:r w:rsidR="00B900F2">
        <w:rPr>
          <w:iCs/>
        </w:rPr>
        <w:t>ervaring m</w:t>
      </w:r>
      <w:r w:rsidR="00006DCA" w:rsidRPr="00006DCA">
        <w:rPr>
          <w:iCs/>
        </w:rPr>
        <w:t xml:space="preserve">et het </w:t>
      </w:r>
      <w:r w:rsidR="00B900F2">
        <w:rPr>
          <w:iCs/>
        </w:rPr>
        <w:t>samenstellen van jaarrekeningen e</w:t>
      </w:r>
      <w:r w:rsidR="00BB10EC">
        <w:rPr>
          <w:iCs/>
        </w:rPr>
        <w:t>n kennis van verslaggeving hebben</w:t>
      </w:r>
      <w:r w:rsidR="00006DCA" w:rsidRPr="00006DCA">
        <w:rPr>
          <w:iCs/>
        </w:rPr>
        <w:t>. De lessen hebben een interactief</w:t>
      </w:r>
      <w:r w:rsidR="00006DCA">
        <w:rPr>
          <w:iCs/>
        </w:rPr>
        <w:t xml:space="preserve"> </w:t>
      </w:r>
      <w:r w:rsidR="00006DCA" w:rsidRPr="00006DCA">
        <w:rPr>
          <w:iCs/>
        </w:rPr>
        <w:t>karakter.</w:t>
      </w:r>
      <w:r w:rsidR="00006DCA">
        <w:rPr>
          <w:iCs/>
        </w:rPr>
        <w:t xml:space="preserve"> </w:t>
      </w:r>
      <w:r w:rsidR="00006DCA" w:rsidRPr="00006DCA">
        <w:rPr>
          <w:iCs/>
        </w:rPr>
        <w:t>Vragen zullen meteen beantwoord worden indien dit voor</w:t>
      </w:r>
      <w:r w:rsidR="00006DCA">
        <w:rPr>
          <w:iCs/>
        </w:rPr>
        <w:t xml:space="preserve"> </w:t>
      </w:r>
      <w:r w:rsidR="00006DCA" w:rsidRPr="00006DCA">
        <w:rPr>
          <w:iCs/>
        </w:rPr>
        <w:t>de hele groep relevant is. Specifieke vragen kunnen beantwoord</w:t>
      </w:r>
      <w:r w:rsidR="00006DCA">
        <w:rPr>
          <w:iCs/>
        </w:rPr>
        <w:t xml:space="preserve"> </w:t>
      </w:r>
      <w:r w:rsidR="00006DCA" w:rsidRPr="00006DCA">
        <w:rPr>
          <w:iCs/>
        </w:rPr>
        <w:t>worden</w:t>
      </w:r>
      <w:r w:rsidR="00006DCA">
        <w:rPr>
          <w:iCs/>
        </w:rPr>
        <w:t xml:space="preserve"> </w:t>
      </w:r>
      <w:r w:rsidR="00006DCA" w:rsidRPr="00006DCA">
        <w:rPr>
          <w:iCs/>
        </w:rPr>
        <w:t>buiten de lesuren om.</w:t>
      </w:r>
    </w:p>
    <w:p w14:paraId="539F9D5E" w14:textId="77777777"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14:paraId="2D65116A" w14:textId="1D11F997" w:rsidR="00316C3B" w:rsidRDefault="00185F81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b</w:t>
      </w:r>
      <w:r w:rsidR="003B5021">
        <w:rPr>
          <w:rFonts w:asciiTheme="minorHAnsi" w:hAnsiTheme="minorHAnsi" w:cs="TimesNewRomanPSMT"/>
        </w:rPr>
        <w:t>elang van financiële verslaggeving</w:t>
      </w:r>
    </w:p>
    <w:p w14:paraId="1959E96D" w14:textId="38A2BEAE" w:rsidR="00F42A1F" w:rsidRDefault="00185F81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j</w:t>
      </w:r>
      <w:r w:rsidR="003B5021">
        <w:rPr>
          <w:rFonts w:asciiTheme="minorHAnsi" w:hAnsiTheme="minorHAnsi" w:cs="TimesNewRomanPSMT"/>
        </w:rPr>
        <w:t>aarrekening, presentatie en toelichting</w:t>
      </w:r>
    </w:p>
    <w:p w14:paraId="295CACE0" w14:textId="6BC8E756" w:rsidR="00F42A1F" w:rsidRDefault="00185F81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w</w:t>
      </w:r>
      <w:r w:rsidR="003B5021">
        <w:rPr>
          <w:rFonts w:asciiTheme="minorHAnsi" w:hAnsiTheme="minorHAnsi" w:cs="TimesNewRomanPSMT"/>
        </w:rPr>
        <w:t>aarderingsgrondslagen</w:t>
      </w:r>
    </w:p>
    <w:p w14:paraId="6360E2A4" w14:textId="3FE2BE89" w:rsidR="00F42A1F" w:rsidRDefault="00185F81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g</w:t>
      </w:r>
      <w:r w:rsidR="003B5021">
        <w:rPr>
          <w:rFonts w:asciiTheme="minorHAnsi" w:hAnsiTheme="minorHAnsi" w:cs="TimesNewRomanPSMT"/>
        </w:rPr>
        <w:t>rondslagen van resultaatbepaling</w:t>
      </w:r>
    </w:p>
    <w:p w14:paraId="16E3A28B" w14:textId="6A5B86E1" w:rsidR="00F42A1F" w:rsidRDefault="00185F81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f</w:t>
      </w:r>
      <w:r w:rsidR="003B5021">
        <w:rPr>
          <w:rFonts w:asciiTheme="minorHAnsi" w:hAnsiTheme="minorHAnsi" w:cs="TimesNewRomanPSMT"/>
        </w:rPr>
        <w:t>iscale grondslagen en gevolgen voor de verslaggeving</w:t>
      </w:r>
    </w:p>
    <w:p w14:paraId="5584E217" w14:textId="3941E5B3" w:rsidR="00C85304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65E275A1" w14:textId="77777777" w:rsidR="00006DCA" w:rsidRPr="00006DCA" w:rsidRDefault="00006DCA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006DCA">
        <w:rPr>
          <w:rFonts w:cs="Futura-CondensedExtraBold"/>
          <w:b/>
          <w:bCs/>
        </w:rPr>
        <w:t>Literatuur</w:t>
      </w:r>
    </w:p>
    <w:p w14:paraId="3BC78332" w14:textId="0C2D630E" w:rsidR="00006DCA" w:rsidRPr="00C6288C" w:rsidRDefault="00C6288C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Ver</w:t>
      </w:r>
      <w:r w:rsidR="009D4FCB" w:rsidRPr="00C6288C">
        <w:rPr>
          <w:rFonts w:cs="Futura-CondensedExtraBold"/>
          <w:bCs/>
        </w:rPr>
        <w:t>plicht cursusmateriaal</w:t>
      </w:r>
      <w:r>
        <w:rPr>
          <w:rFonts w:cs="Futura-CondensedExtraBold"/>
          <w:bCs/>
        </w:rPr>
        <w:t>:</w:t>
      </w:r>
    </w:p>
    <w:p w14:paraId="7A569F4D" w14:textId="1E304569" w:rsidR="00B900F2" w:rsidRPr="00C6288C" w:rsidRDefault="00B900F2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Jaarrekening MKB 2019</w:t>
      </w:r>
      <w:r w:rsidR="00C6288C">
        <w:rPr>
          <w:rFonts w:cs="Futura-CondensedExtraBold"/>
          <w:bCs/>
        </w:rPr>
        <w:t xml:space="preserve"> </w:t>
      </w:r>
    </w:p>
    <w:p w14:paraId="71C1E6C2" w14:textId="3CF075B1" w:rsidR="00B900F2" w:rsidRPr="00C6288C" w:rsidRDefault="00B900F2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Voor ondernemingen, verenigingen en stichtingen</w:t>
      </w:r>
    </w:p>
    <w:p w14:paraId="010241AF" w14:textId="77777777" w:rsidR="00C6288C" w:rsidRPr="00C6288C" w:rsidRDefault="00B900F2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(</w:t>
      </w:r>
      <w:r w:rsidR="001F0481" w:rsidRPr="00C6288C">
        <w:rPr>
          <w:rFonts w:cs="Futura-CondensedExtraBold"/>
          <w:bCs/>
        </w:rPr>
        <w:t>SRA, e</w:t>
      </w:r>
      <w:r w:rsidRPr="00C6288C">
        <w:rPr>
          <w:rFonts w:cs="Futura-CondensedExtraBold"/>
          <w:bCs/>
        </w:rPr>
        <w:t>ditie</w:t>
      </w:r>
      <w:r w:rsidR="001F0481" w:rsidRPr="00C6288C">
        <w:rPr>
          <w:rFonts w:cs="Futura-CondensedExtraBold"/>
          <w:bCs/>
        </w:rPr>
        <w:t xml:space="preserve"> 2019</w:t>
      </w:r>
      <w:r w:rsidR="00C6288C" w:rsidRPr="00C6288C">
        <w:rPr>
          <w:rFonts w:cs="Futura-CondensedExtraBold"/>
          <w:bCs/>
        </w:rPr>
        <w:t>)</w:t>
      </w:r>
    </w:p>
    <w:p w14:paraId="1578A3A7" w14:textId="502B0274"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1D09EC3E" w14:textId="75CA9FD8"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Aanbevolen, maar niet verplicht:</w:t>
      </w:r>
    </w:p>
    <w:p w14:paraId="4DA13827" w14:textId="6602D37F"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Jaarrekening MKB Checklist 2019</w:t>
      </w:r>
    </w:p>
    <w:p w14:paraId="3CF404EA" w14:textId="77777777"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Voor ondernemingen, verenigingen en stichtingen</w:t>
      </w:r>
    </w:p>
    <w:p w14:paraId="786D4930" w14:textId="77777777"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</w:rPr>
        <w:t>(SRA, editie 2019)</w:t>
      </w:r>
    </w:p>
    <w:p w14:paraId="49F529AE" w14:textId="67C55B32" w:rsidR="00323F96" w:rsidRPr="00006DCA" w:rsidRDefault="001F0481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6288C">
        <w:rPr>
          <w:rFonts w:cs="Futura-CondensedExtraBold"/>
          <w:bCs/>
          <w:highlight w:val="yellow"/>
        </w:rPr>
        <w:t xml:space="preserve"> </w:t>
      </w:r>
    </w:p>
    <w:p w14:paraId="096B693F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4597581A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74B4F8CB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2D367EFF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4C178C4C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1FFB8C27" w14:textId="77777777" w:rsidR="00C34400" w:rsidRDefault="00C34400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5D4CDFD6" w14:textId="3E6E13D4" w:rsidR="00006DCA" w:rsidRPr="00006DCA" w:rsidRDefault="00006DCA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006DCA">
        <w:rPr>
          <w:rFonts w:cs="Futura-CondensedExtraBold"/>
          <w:b/>
          <w:bCs/>
        </w:rPr>
        <w:lastRenderedPageBreak/>
        <w:t>Module 1</w:t>
      </w:r>
    </w:p>
    <w:p w14:paraId="4858232A" w14:textId="752D8775" w:rsidR="00006DCA" w:rsidRDefault="002F1FC6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De cursus start</w:t>
      </w:r>
      <w:r w:rsidR="00006DCA" w:rsidRPr="00006DCA">
        <w:rPr>
          <w:rFonts w:cs="Futura-CondensedExtraBold"/>
          <w:bCs/>
        </w:rPr>
        <w:t xml:space="preserve"> met het scheppen van een algemeen kader: wat is externe</w:t>
      </w:r>
      <w:r w:rsidR="00006DCA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verslaggeving en wat is het belang ervan? Vervolgens wordt aandacht  besteed aan ernstige</w:t>
      </w:r>
      <w:r w:rsidR="00006DCA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onzekerheid</w:t>
      </w:r>
      <w:r w:rsidR="00006DCA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omtrent continuïteit</w:t>
      </w:r>
      <w:r w:rsidR="00907938">
        <w:rPr>
          <w:rFonts w:cs="Futura-CondensedExtraBold"/>
          <w:bCs/>
        </w:rPr>
        <w:t>, uitkeringstest dividend en andere actualiteiten</w:t>
      </w:r>
      <w:r>
        <w:rPr>
          <w:rFonts w:cs="Futura-CondensedExtraBold"/>
          <w:bCs/>
        </w:rPr>
        <w:t>.</w:t>
      </w:r>
      <w:r w:rsidR="00006DCA" w:rsidRPr="00006DCA">
        <w:rPr>
          <w:rFonts w:cs="Futura-CondensedExtraBold"/>
          <w:bCs/>
        </w:rPr>
        <w:t xml:space="preserve"> Daarnaast worden de algemene grondbeginselen</w:t>
      </w:r>
      <w:r w:rsidR="00006DCA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behandeld die in acht genomen moeten worden bij het samenstellen</w:t>
      </w:r>
      <w:r w:rsidR="00BB10EC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van de jaarrekening. Het laatste onderdeel gaat over de eerste posten</w:t>
      </w:r>
      <w:r w:rsidR="00006DCA">
        <w:rPr>
          <w:rFonts w:cs="Futura-CondensedExtraBold"/>
          <w:bCs/>
        </w:rPr>
        <w:t xml:space="preserve"> </w:t>
      </w:r>
      <w:r w:rsidR="00006DCA" w:rsidRPr="00006DCA">
        <w:rPr>
          <w:rFonts w:cs="Futura-CondensedExtraBold"/>
          <w:bCs/>
        </w:rPr>
        <w:t>die op de balans staan</w:t>
      </w:r>
      <w:r w:rsidR="00BB10EC">
        <w:rPr>
          <w:rFonts w:cs="Futura-CondensedExtraBold"/>
          <w:bCs/>
        </w:rPr>
        <w:t>,</w:t>
      </w:r>
      <w:r w:rsidR="00907938">
        <w:rPr>
          <w:rFonts w:cs="Futura-CondensedExtraBold"/>
          <w:bCs/>
        </w:rPr>
        <w:t xml:space="preserve"> waaronder</w:t>
      </w:r>
      <w:r w:rsidR="00006DCA" w:rsidRPr="00006DCA">
        <w:rPr>
          <w:rFonts w:cs="Futura-CondensedExtraBold"/>
          <w:bCs/>
        </w:rPr>
        <w:t xml:space="preserve"> de immateriële en de materiële vaste activa.</w:t>
      </w:r>
    </w:p>
    <w:p w14:paraId="0A297C8F" w14:textId="77777777" w:rsidR="001F0481" w:rsidRPr="00006DCA" w:rsidRDefault="001F0481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43120DD3" w14:textId="77777777" w:rsidR="00006DCA" w:rsidRPr="00006DCA" w:rsidRDefault="00006DCA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006DCA">
        <w:rPr>
          <w:rFonts w:cs="Futura-CondensedExtraBold"/>
          <w:b/>
          <w:bCs/>
        </w:rPr>
        <w:t>Module 2</w:t>
      </w:r>
    </w:p>
    <w:p w14:paraId="26A93816" w14:textId="77777777" w:rsidR="00006DCA" w:rsidRDefault="00006DCA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006DCA">
        <w:rPr>
          <w:rFonts w:cs="Futura-CondensedExtraBold"/>
          <w:bCs/>
        </w:rPr>
        <w:t>De tweede module behandelt posten die op de balans van een onderneming</w:t>
      </w:r>
      <w:r w:rsidR="00323F96">
        <w:rPr>
          <w:rFonts w:cs="Futura-CondensedExtraBold"/>
          <w:bCs/>
        </w:rPr>
        <w:t xml:space="preserve"> </w:t>
      </w:r>
      <w:r w:rsidRPr="00006DCA">
        <w:rPr>
          <w:rFonts w:cs="Futura-CondensedExtraBold"/>
          <w:bCs/>
        </w:rPr>
        <w:t>voor kunnen komen. Bij de behandeling van die posten wordt</w:t>
      </w:r>
      <w:r w:rsidR="00323F96">
        <w:rPr>
          <w:rFonts w:cs="Futura-CondensedExtraBold"/>
          <w:bCs/>
        </w:rPr>
        <w:t xml:space="preserve"> </w:t>
      </w:r>
      <w:r w:rsidRPr="00006DCA">
        <w:rPr>
          <w:rFonts w:cs="Futura-CondensedExtraBold"/>
          <w:bCs/>
        </w:rPr>
        <w:t>de volgorde aangehouden die beschreven staat in de wettelijke modellen.</w:t>
      </w:r>
      <w:r w:rsidR="00323F96">
        <w:rPr>
          <w:rFonts w:cs="Futura-CondensedExtraBold"/>
          <w:bCs/>
        </w:rPr>
        <w:t xml:space="preserve"> </w:t>
      </w:r>
      <w:r w:rsidRPr="00006DCA">
        <w:rPr>
          <w:rFonts w:cs="Futura-CondensedExtraBold"/>
          <w:bCs/>
        </w:rPr>
        <w:t>Afhankelijk van de relevantie in de praktijk wordt in algemene</w:t>
      </w:r>
      <w:r w:rsidR="00323F96">
        <w:rPr>
          <w:rFonts w:cs="Futura-CondensedExtraBold"/>
          <w:bCs/>
        </w:rPr>
        <w:t xml:space="preserve"> </w:t>
      </w:r>
      <w:r w:rsidRPr="00006DCA">
        <w:rPr>
          <w:rFonts w:cs="Futura-CondensedExtraBold"/>
          <w:bCs/>
        </w:rPr>
        <w:t>zin of juist diepgaand op bepaalde posten ingegaan.</w:t>
      </w:r>
    </w:p>
    <w:p w14:paraId="44D97511" w14:textId="77777777" w:rsidR="00323F96" w:rsidRPr="00323F96" w:rsidRDefault="00323F96" w:rsidP="00006DC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656CD52E" w14:textId="77777777" w:rsidR="00323F96" w:rsidRPr="00323F96" w:rsidRDefault="00323F96" w:rsidP="00323F96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323F96">
        <w:rPr>
          <w:rFonts w:cs="Futura-CondensedExtraBold"/>
          <w:b/>
          <w:bCs/>
        </w:rPr>
        <w:t>Module 3</w:t>
      </w:r>
    </w:p>
    <w:p w14:paraId="1B3B34E8" w14:textId="0F88090D" w:rsidR="00323F96" w:rsidRDefault="00323F96" w:rsidP="00323F96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23F96">
        <w:rPr>
          <w:rFonts w:cs="Futura-CondensedExtraBold"/>
          <w:bCs/>
        </w:rPr>
        <w:t>In de derde module worden de resterende balansposten behandeld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alsmede de posten die in de winst &amp; verliesrekening van een onderneming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 xml:space="preserve">voor kunnen komen, waarbij eerst kort wordt </w:t>
      </w:r>
      <w:r>
        <w:rPr>
          <w:rFonts w:cs="Futura-CondensedExtraBold"/>
          <w:bCs/>
        </w:rPr>
        <w:t>s</w:t>
      </w:r>
      <w:r w:rsidRPr="00323F96">
        <w:rPr>
          <w:rFonts w:cs="Futura-CondensedExtraBold"/>
          <w:bCs/>
        </w:rPr>
        <w:t>tilgestaan bij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de algemene grondslagen voor resultaatbepaling.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Tevens is deze module gewijd aan de behandeling van diverse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losstaande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onderwerpen, zoals:</w:t>
      </w:r>
    </w:p>
    <w:p w14:paraId="70CFFA7B" w14:textId="610EBE6C" w:rsidR="00B53DC9" w:rsidRDefault="00B53DC9" w:rsidP="00112E9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jaarrekening op fiscale grondslagen</w:t>
      </w:r>
    </w:p>
    <w:p w14:paraId="0DAC1AD7" w14:textId="25C0E615" w:rsidR="00B53DC9" w:rsidRPr="00344D2D" w:rsidRDefault="00B53DC9" w:rsidP="00344D2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44D2D">
        <w:rPr>
          <w:rFonts w:cs="Futura-CondensedExtraBold"/>
          <w:bCs/>
        </w:rPr>
        <w:t>micro entiteiten</w:t>
      </w:r>
    </w:p>
    <w:p w14:paraId="49697109" w14:textId="51853E62" w:rsidR="00323F96" w:rsidRPr="00344D2D" w:rsidRDefault="001B7FAE" w:rsidP="00344D2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44D2D">
        <w:rPr>
          <w:rFonts w:cs="Futura-CondensedExtraBold"/>
          <w:bCs/>
        </w:rPr>
        <w:t>c</w:t>
      </w:r>
      <w:r w:rsidR="00323F96" w:rsidRPr="00344D2D">
        <w:rPr>
          <w:rFonts w:cs="Futura-CondensedExtraBold"/>
          <w:bCs/>
        </w:rPr>
        <w:t xml:space="preserve">onsolidatie </w:t>
      </w:r>
    </w:p>
    <w:p w14:paraId="6D224E6B" w14:textId="35570DDC" w:rsidR="00323F96" w:rsidRPr="00344D2D" w:rsidRDefault="001B7FAE" w:rsidP="00344D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44D2D">
        <w:rPr>
          <w:rFonts w:cs="Futura-CondensedExtraBold"/>
          <w:bCs/>
        </w:rPr>
        <w:t>k</w:t>
      </w:r>
      <w:r w:rsidR="00323F96" w:rsidRPr="00344D2D">
        <w:rPr>
          <w:rFonts w:cs="Futura-CondensedExtraBold"/>
          <w:bCs/>
        </w:rPr>
        <w:t xml:space="preserve">asstroomoverzicht </w:t>
      </w:r>
    </w:p>
    <w:p w14:paraId="58274B24" w14:textId="47EF31A9" w:rsidR="00323F96" w:rsidRPr="00344D2D" w:rsidRDefault="001B7FAE" w:rsidP="00344D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44D2D">
        <w:rPr>
          <w:rFonts w:cs="Futura-CondensedExtraBold"/>
          <w:bCs/>
        </w:rPr>
        <w:t>g</w:t>
      </w:r>
      <w:r w:rsidR="00323F96" w:rsidRPr="00344D2D">
        <w:rPr>
          <w:rFonts w:cs="Futura-CondensedExtraBold"/>
          <w:bCs/>
        </w:rPr>
        <w:t>ebeurtenissen na balansdatum</w:t>
      </w:r>
    </w:p>
    <w:p w14:paraId="767A900C" w14:textId="77777777" w:rsidR="00323F96" w:rsidRPr="00323F96" w:rsidRDefault="00323F96" w:rsidP="00323F96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56F512BF" w14:textId="77777777" w:rsidR="00323F96" w:rsidRPr="00323F96" w:rsidRDefault="00323F96" w:rsidP="00323F96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323F96">
        <w:rPr>
          <w:rFonts w:cs="Futura-CondensedExtraBold"/>
          <w:b/>
          <w:bCs/>
        </w:rPr>
        <w:t>Module 4</w:t>
      </w:r>
    </w:p>
    <w:p w14:paraId="12DD02EE" w14:textId="6EB28AF0" w:rsidR="00323F96" w:rsidRPr="00006DCA" w:rsidRDefault="00323F96" w:rsidP="00323F96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23F96">
        <w:rPr>
          <w:rFonts w:cs="Futura-CondensedExtraBold"/>
          <w:bCs/>
        </w:rPr>
        <w:t>De laatste module zal besteed worden aan de behandeling van (een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aantal) praktijkproblemen die cursisten in hun eigen werkomgeving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zijn tegengekomen. Tevens zal er voorbereiding op het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examen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plaatsvinden, mede door integrale behandeling van examens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van voorgaande jaren. Deze examens dienen thuis voorbereid te</w:t>
      </w:r>
      <w:r>
        <w:rPr>
          <w:rFonts w:cs="Futura-CondensedExtraBold"/>
          <w:bCs/>
        </w:rPr>
        <w:t xml:space="preserve"> </w:t>
      </w:r>
      <w:r w:rsidRPr="00323F96">
        <w:rPr>
          <w:rFonts w:cs="Futura-CondensedExtraBold"/>
          <w:bCs/>
        </w:rPr>
        <w:t>worden.</w:t>
      </w:r>
    </w:p>
    <w:p w14:paraId="43C61A42" w14:textId="77777777" w:rsidR="00006DCA" w:rsidRDefault="00006DC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73861FE6" w14:textId="449D5D55" w:rsidR="00C34400" w:rsidRDefault="00C344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14:paraId="64125800" w14:textId="58F6EC20" w:rsidR="00C34400" w:rsidRPr="00C34400" w:rsidRDefault="00C344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34400">
        <w:rPr>
          <w:rFonts w:cs="Futura-CondensedExtraBold"/>
          <w:bCs/>
        </w:rPr>
        <w:t>14:00</w:t>
      </w:r>
      <w:r>
        <w:rPr>
          <w:rFonts w:cs="Futura-CondensedExtraBold"/>
          <w:bCs/>
        </w:rPr>
        <w:t xml:space="preserve"> </w:t>
      </w:r>
      <w:r w:rsidRPr="00C34400">
        <w:rPr>
          <w:rFonts w:cs="Futura-CondensedExtraBold"/>
          <w:bCs/>
        </w:rPr>
        <w:t>-</w:t>
      </w:r>
      <w:r>
        <w:rPr>
          <w:rFonts w:cs="Futura-CondensedExtraBold"/>
          <w:bCs/>
        </w:rPr>
        <w:t xml:space="preserve"> </w:t>
      </w:r>
      <w:r w:rsidRPr="00C34400">
        <w:rPr>
          <w:rFonts w:cs="Futura-CondensedExtraBold"/>
          <w:bCs/>
        </w:rPr>
        <w:t>20:00</w:t>
      </w:r>
    </w:p>
    <w:p w14:paraId="0AA26654" w14:textId="6A8723E3" w:rsidR="00C34400" w:rsidRDefault="00C344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34400">
        <w:rPr>
          <w:rFonts w:cs="Futura-CondensedExtraBold"/>
          <w:bCs/>
        </w:rPr>
        <w:t>Examen 14:00</w:t>
      </w:r>
      <w:r>
        <w:rPr>
          <w:rFonts w:cs="Futura-CondensedExtraBold"/>
          <w:bCs/>
        </w:rPr>
        <w:t xml:space="preserve"> </w:t>
      </w:r>
      <w:r w:rsidRPr="00C34400">
        <w:rPr>
          <w:rFonts w:cs="Futura-CondensedExtraBold"/>
          <w:bCs/>
        </w:rPr>
        <w:t>-</w:t>
      </w:r>
      <w:r>
        <w:rPr>
          <w:rFonts w:cs="Futura-CondensedExtraBold"/>
          <w:bCs/>
        </w:rPr>
        <w:t xml:space="preserve"> </w:t>
      </w:r>
      <w:r w:rsidRPr="00C34400">
        <w:rPr>
          <w:rFonts w:cs="Futura-CondensedExtraBold"/>
          <w:bCs/>
        </w:rPr>
        <w:t>17:00</w:t>
      </w:r>
    </w:p>
    <w:p w14:paraId="5D78AEDA" w14:textId="77777777" w:rsidR="00C34400" w:rsidRPr="00C34400" w:rsidRDefault="00C344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68C96699" w14:textId="77777777" w:rsidR="00C34400" w:rsidRPr="004C6056" w:rsidRDefault="00C34400" w:rsidP="00C34400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Kosten</w:t>
      </w:r>
    </w:p>
    <w:p w14:paraId="1171DA4B" w14:textId="77777777" w:rsidR="00C34400" w:rsidRPr="00FC796D" w:rsidRDefault="00C34400" w:rsidP="00C344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96D">
        <w:rPr>
          <w:rFonts w:cstheme="minorHAnsi"/>
        </w:rPr>
        <w:t>NOAB-leden: € 890,00 excl. btw.</w:t>
      </w:r>
    </w:p>
    <w:p w14:paraId="57D03980" w14:textId="77777777" w:rsidR="00C34400" w:rsidRPr="00FC796D" w:rsidRDefault="00C34400" w:rsidP="00C344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96D">
        <w:rPr>
          <w:rFonts w:cstheme="minorHAnsi"/>
        </w:rPr>
        <w:t>Niet-leden: € 1.112,50 excl. btw.</w:t>
      </w:r>
    </w:p>
    <w:p w14:paraId="6A3ABD90" w14:textId="77777777" w:rsidR="00C34400" w:rsidRPr="00DF7C93" w:rsidRDefault="00C34400" w:rsidP="00C344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96D">
        <w:rPr>
          <w:rFonts w:cstheme="minorHAnsi"/>
        </w:rPr>
        <w:t>Bij de prijs is een warme maaltijd op cursusdagen inbegrepen.</w:t>
      </w:r>
    </w:p>
    <w:p w14:paraId="50E26D59" w14:textId="77777777" w:rsidR="00C34400" w:rsidRDefault="00C344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21EA3FDA" w14:textId="7A1DEB6A"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</w:p>
    <w:p w14:paraId="681B2FE0" w14:textId="4243FEE4" w:rsidR="001B7FAE" w:rsidRPr="001B7FAE" w:rsidRDefault="001B7FAE" w:rsidP="001B7FAE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1B7FAE">
        <w:rPr>
          <w:rFonts w:cs="Futura-CondensedExtraBold"/>
          <w:bCs/>
        </w:rPr>
        <w:t xml:space="preserve">Cor Molenaar RA RV is werkzaam als adviseur Corporate Finance bij </w:t>
      </w:r>
      <w:proofErr w:type="spellStart"/>
      <w:r w:rsidRPr="001B7FAE">
        <w:rPr>
          <w:rFonts w:cs="Futura-CondensedExtraBold"/>
          <w:bCs/>
        </w:rPr>
        <w:t>Extendum</w:t>
      </w:r>
      <w:proofErr w:type="spellEnd"/>
      <w:r w:rsidRPr="001B7FAE">
        <w:rPr>
          <w:rFonts w:cs="Futura-CondensedExtraBold"/>
          <w:bCs/>
        </w:rPr>
        <w:t xml:space="preserve"> BV.</w:t>
      </w:r>
    </w:p>
    <w:p w14:paraId="41A7B594" w14:textId="77777777" w:rsidR="001B7FAE" w:rsidRDefault="001B7FAE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097C0495" w14:textId="760890CB"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14:paraId="75C88FFB" w14:textId="42681F3D" w:rsidR="00C85304" w:rsidRPr="00C34400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34400">
        <w:rPr>
          <w:rFonts w:cs="TimesNewRomanPSMT"/>
        </w:rPr>
        <w:t xml:space="preserve">NOAB </w:t>
      </w:r>
      <w:r w:rsidR="00821F6D" w:rsidRPr="00C34400">
        <w:rPr>
          <w:rFonts w:cs="TimesNewRomanPSMT"/>
        </w:rPr>
        <w:t xml:space="preserve">8 </w:t>
      </w:r>
    </w:p>
    <w:p w14:paraId="1BA4F57E" w14:textId="77777777" w:rsidR="00FC796D" w:rsidRDefault="00FC796D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bookmarkEnd w:id="0"/>
    </w:p>
    <w:sectPr w:rsidR="00FC796D" w:rsidSect="00CE1C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843E1"/>
    <w:multiLevelType w:val="hybridMultilevel"/>
    <w:tmpl w:val="80BC5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06DCA"/>
    <w:rsid w:val="00056ABC"/>
    <w:rsid w:val="000871E5"/>
    <w:rsid w:val="00112E96"/>
    <w:rsid w:val="00120382"/>
    <w:rsid w:val="00160CE9"/>
    <w:rsid w:val="00185F81"/>
    <w:rsid w:val="001958B2"/>
    <w:rsid w:val="001B7FAE"/>
    <w:rsid w:val="001D2E4B"/>
    <w:rsid w:val="001F0481"/>
    <w:rsid w:val="002126EC"/>
    <w:rsid w:val="00256694"/>
    <w:rsid w:val="00284A29"/>
    <w:rsid w:val="002948AB"/>
    <w:rsid w:val="002B02BE"/>
    <w:rsid w:val="002E61AE"/>
    <w:rsid w:val="002F1FC6"/>
    <w:rsid w:val="00307236"/>
    <w:rsid w:val="00316C3B"/>
    <w:rsid w:val="00323F96"/>
    <w:rsid w:val="00344D2D"/>
    <w:rsid w:val="003B5021"/>
    <w:rsid w:val="003C7775"/>
    <w:rsid w:val="00434590"/>
    <w:rsid w:val="004471BE"/>
    <w:rsid w:val="0045402E"/>
    <w:rsid w:val="004B5463"/>
    <w:rsid w:val="004C6056"/>
    <w:rsid w:val="00521A1B"/>
    <w:rsid w:val="00562068"/>
    <w:rsid w:val="005743FA"/>
    <w:rsid w:val="005E724B"/>
    <w:rsid w:val="005F40FB"/>
    <w:rsid w:val="00656CB4"/>
    <w:rsid w:val="00682230"/>
    <w:rsid w:val="0068757D"/>
    <w:rsid w:val="006B0F64"/>
    <w:rsid w:val="00714B72"/>
    <w:rsid w:val="007405F3"/>
    <w:rsid w:val="007651C4"/>
    <w:rsid w:val="0077223B"/>
    <w:rsid w:val="00783FD0"/>
    <w:rsid w:val="007D6370"/>
    <w:rsid w:val="00821F6D"/>
    <w:rsid w:val="008A3450"/>
    <w:rsid w:val="008B1006"/>
    <w:rsid w:val="008B5BBA"/>
    <w:rsid w:val="0090123C"/>
    <w:rsid w:val="00907938"/>
    <w:rsid w:val="00916FAE"/>
    <w:rsid w:val="0091784F"/>
    <w:rsid w:val="00933B43"/>
    <w:rsid w:val="009D4FCB"/>
    <w:rsid w:val="009F3B5F"/>
    <w:rsid w:val="00A52993"/>
    <w:rsid w:val="00A8693D"/>
    <w:rsid w:val="00AB06FB"/>
    <w:rsid w:val="00AC1E2E"/>
    <w:rsid w:val="00B116CB"/>
    <w:rsid w:val="00B53DC9"/>
    <w:rsid w:val="00B66762"/>
    <w:rsid w:val="00B900F2"/>
    <w:rsid w:val="00BB10EC"/>
    <w:rsid w:val="00BF704F"/>
    <w:rsid w:val="00C20035"/>
    <w:rsid w:val="00C34400"/>
    <w:rsid w:val="00C6288C"/>
    <w:rsid w:val="00C85304"/>
    <w:rsid w:val="00C913DA"/>
    <w:rsid w:val="00CA12FF"/>
    <w:rsid w:val="00CE1CDD"/>
    <w:rsid w:val="00D022DC"/>
    <w:rsid w:val="00D367A9"/>
    <w:rsid w:val="00DB416D"/>
    <w:rsid w:val="00DF7C93"/>
    <w:rsid w:val="00E94C13"/>
    <w:rsid w:val="00EA190D"/>
    <w:rsid w:val="00F270AF"/>
    <w:rsid w:val="00F32295"/>
    <w:rsid w:val="00F42A1F"/>
    <w:rsid w:val="00F968BC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21E6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0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0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0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0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d24bbd-b107-4960-a7b2-524d59faa618"/>
    <ds:schemaRef ds:uri="http://schemas.microsoft.com/office/2006/documentManagement/types"/>
    <ds:schemaRef ds:uri="0ac1714e-24a0-465f-b822-82078bd0ce3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685BF-85A0-41A5-B73B-8F06B3EB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222F0-F6C2-4A7B-88A1-BB813B60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5</cp:revision>
  <dcterms:created xsi:type="dcterms:W3CDTF">2019-04-11T10:05:00Z</dcterms:created>
  <dcterms:modified xsi:type="dcterms:W3CDTF">2019-04-12T14:16:00Z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